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161"/>
        <w:tblW w:w="4380" w:type="dxa"/>
        <w:tblLook w:val="04A0" w:firstRow="1" w:lastRow="0" w:firstColumn="1" w:lastColumn="0" w:noHBand="0" w:noVBand="1"/>
      </w:tblPr>
      <w:tblGrid>
        <w:gridCol w:w="2080"/>
        <w:gridCol w:w="2300"/>
      </w:tblGrid>
      <w:tr w:rsidR="0000670C" w:rsidRPr="0000670C" w:rsidTr="0000670C">
        <w:trPr>
          <w:trHeight w:val="315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Library A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Library B</w:t>
            </w:r>
          </w:p>
        </w:tc>
      </w:tr>
      <w:tr w:rsidR="0000670C" w:rsidRPr="0000670C" w:rsidTr="0000670C">
        <w:trPr>
          <w:trHeight w:val="315"/>
        </w:trPr>
        <w:tc>
          <w:tcPr>
            <w:tcW w:w="43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Kingdoms identified:</w:t>
            </w:r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Chromista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Alveolata</w:t>
            </w:r>
            <w:proofErr w:type="spellEnd"/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Fungi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Bacteria</w:t>
            </w:r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Unassigned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Cercozoa</w:t>
            </w:r>
            <w:proofErr w:type="spellEnd"/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Chromista</w:t>
            </w:r>
            <w:proofErr w:type="spellEnd"/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Fungi</w:t>
            </w:r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Metazoa</w:t>
            </w:r>
            <w:proofErr w:type="spellEnd"/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Protista</w:t>
            </w:r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Protozoa</w:t>
            </w:r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Rhizaria</w:t>
            </w:r>
            <w:proofErr w:type="spellEnd"/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Rhodophyla</w:t>
            </w:r>
            <w:proofErr w:type="spellEnd"/>
          </w:p>
        </w:tc>
      </w:tr>
      <w:tr w:rsidR="0000670C" w:rsidRPr="0000670C" w:rsidTr="0000670C">
        <w:trPr>
          <w:trHeight w:val="300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Viridiplantae</w:t>
            </w:r>
            <w:proofErr w:type="spellEnd"/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</w:p>
        </w:tc>
      </w:tr>
      <w:tr w:rsidR="0000670C" w:rsidRPr="0000670C" w:rsidTr="0000670C">
        <w:trPr>
          <w:trHeight w:val="315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0670C" w:rsidRPr="0000670C" w:rsidRDefault="0000670C" w:rsidP="0000670C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0670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en-GB"/>
              </w:rPr>
              <w:t>Unassigned</w:t>
            </w:r>
          </w:p>
        </w:tc>
      </w:tr>
    </w:tbl>
    <w:p w:rsidR="00C92B0C" w:rsidRPr="0000670C" w:rsidRDefault="0000670C" w:rsidP="0000670C">
      <w:pPr>
        <w:ind w:firstLine="0"/>
        <w:jc w:val="both"/>
        <w:rPr>
          <w:rFonts w:ascii="Arial" w:hAnsi="Arial" w:cs="Arial"/>
          <w:color w:val="000000" w:themeColor="text1"/>
          <w:sz w:val="22"/>
          <w:lang w:val="en-GB"/>
        </w:rPr>
      </w:pPr>
      <w:r w:rsidRPr="009D69C6">
        <w:rPr>
          <w:rFonts w:ascii="Arial" w:hAnsi="Arial" w:cs="Arial"/>
          <w:color w:val="000000" w:themeColor="text1"/>
          <w:sz w:val="22"/>
          <w:lang w:val="en-GB"/>
        </w:rPr>
        <w:t>Table S</w:t>
      </w:r>
      <w:r>
        <w:rPr>
          <w:rFonts w:ascii="Arial" w:hAnsi="Arial" w:cs="Arial"/>
          <w:color w:val="000000" w:themeColor="text1"/>
          <w:sz w:val="22"/>
          <w:lang w:val="en-GB"/>
        </w:rPr>
        <w:t xml:space="preserve">1. </w:t>
      </w:r>
      <w:r>
        <w:rPr>
          <w:rFonts w:ascii="Arial" w:hAnsi="Arial" w:cs="Arial"/>
          <w:color w:val="000000" w:themeColor="text1"/>
          <w:sz w:val="22"/>
          <w:lang w:val="en-GB"/>
        </w:rPr>
        <w:t>Kingdoms identified for Library A and B.</w:t>
      </w:r>
      <w:bookmarkStart w:id="0" w:name="_GoBack"/>
      <w:bookmarkEnd w:id="0"/>
    </w:p>
    <w:sectPr w:rsidR="00C92B0C" w:rsidRPr="000067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70C"/>
    <w:rsid w:val="0000670C"/>
    <w:rsid w:val="007526E3"/>
    <w:rsid w:val="0086152D"/>
    <w:rsid w:val="008A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ED324"/>
  <w15:chartTrackingRefBased/>
  <w15:docId w15:val="{5DE46DFC-1F4F-482F-9B93-BD792B31A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6E3"/>
    <w:pPr>
      <w:spacing w:after="0" w:line="240" w:lineRule="auto"/>
      <w:ind w:firstLine="709"/>
    </w:pPr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Northumbria University at Newcastle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Procopio</dc:creator>
  <cp:keywords/>
  <dc:description/>
  <cp:lastModifiedBy>Noemi Procopio</cp:lastModifiedBy>
  <cp:revision>1</cp:revision>
  <dcterms:created xsi:type="dcterms:W3CDTF">2019-12-02T14:45:00Z</dcterms:created>
  <dcterms:modified xsi:type="dcterms:W3CDTF">2019-12-02T14:48:00Z</dcterms:modified>
</cp:coreProperties>
</file>